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B7" w:rsidRDefault="00F060FC" w:rsidP="00F060FC">
      <w:pPr>
        <w:jc w:val="center"/>
        <w:rPr>
          <w:b/>
          <w:sz w:val="28"/>
          <w:szCs w:val="28"/>
        </w:rPr>
      </w:pPr>
      <w:r w:rsidRPr="00F060FC">
        <w:rPr>
          <w:b/>
          <w:sz w:val="28"/>
          <w:szCs w:val="28"/>
        </w:rPr>
        <w:t>DEFRA MINISTERS 2017</w:t>
      </w:r>
    </w:p>
    <w:p w:rsidR="00F060FC" w:rsidRDefault="00F060FC" w:rsidP="00F060FC">
      <w:pPr>
        <w:jc w:val="center"/>
        <w:rPr>
          <w:b/>
          <w:sz w:val="28"/>
          <w:szCs w:val="28"/>
        </w:rPr>
      </w:pPr>
    </w:p>
    <w:p w:rsidR="00F060FC" w:rsidRDefault="00F060FC" w:rsidP="00F060FC">
      <w:pPr>
        <w:pStyle w:val="NormalWeb"/>
      </w:pPr>
      <w:proofErr w:type="gramStart"/>
      <w:r>
        <w:rPr>
          <w:rStyle w:val="Strong"/>
        </w:rPr>
        <w:t xml:space="preserve">The </w:t>
      </w:r>
      <w:proofErr w:type="spellStart"/>
      <w:r>
        <w:rPr>
          <w:rStyle w:val="Strong"/>
        </w:rPr>
        <w:t>Rt</w:t>
      </w:r>
      <w:proofErr w:type="spellEnd"/>
      <w:r>
        <w:rPr>
          <w:rStyle w:val="Strong"/>
        </w:rPr>
        <w:t xml:space="preserve"> Hon Michael Gove MP</w:t>
      </w:r>
      <w:r>
        <w:br/>
      </w:r>
      <w:r>
        <w:rPr>
          <w:rStyle w:val="Strong"/>
        </w:rPr>
        <w:t>Secretary</w:t>
      </w:r>
      <w:proofErr w:type="gramEnd"/>
      <w:r>
        <w:rPr>
          <w:rStyle w:val="Strong"/>
        </w:rPr>
        <w:t xml:space="preserve"> of State</w:t>
      </w:r>
      <w:r>
        <w:br/>
        <w:t>• oversight of EU exit work and the overall policy programme</w:t>
      </w:r>
      <w:r>
        <w:br/>
        <w:t>• international relations</w:t>
      </w:r>
      <w:r>
        <w:br/>
        <w:t>• emergencies</w:t>
      </w:r>
      <w:r>
        <w:br/>
        <w:t>• departmental administration</w:t>
      </w:r>
      <w:r>
        <w:br/>
        <w:t xml:space="preserve">E: </w:t>
      </w:r>
      <w:hyperlink r:id="rId5" w:tgtFrame="_blank" w:history="1">
        <w:r>
          <w:rPr>
            <w:rStyle w:val="Hyperlink"/>
          </w:rPr>
          <w:t>secretary.state@defra.gsi.gov.uk</w:t>
        </w:r>
      </w:hyperlink>
      <w:r>
        <w:br/>
        <w:t>T: @</w:t>
      </w:r>
      <w:proofErr w:type="spellStart"/>
      <w:r>
        <w:t>michaelgove</w:t>
      </w:r>
      <w:proofErr w:type="spellEnd"/>
    </w:p>
    <w:p w:rsidR="00F060FC" w:rsidRDefault="00F060FC" w:rsidP="00F060FC">
      <w:pPr>
        <w:pStyle w:val="NormalWeb"/>
        <w:rPr>
          <w:rStyle w:val="Strong"/>
        </w:rPr>
      </w:pPr>
      <w:r>
        <w:rPr>
          <w:b/>
          <w:bCs/>
          <w:noProof/>
        </w:rPr>
        <w:drawing>
          <wp:inline distT="0" distB="0" distL="0" distR="0">
            <wp:extent cx="2059940" cy="1336675"/>
            <wp:effectExtent l="0" t="0" r="0" b="0"/>
            <wp:docPr id="3" name="Picture 3" descr="http://www.countryside-alliance.org/ca-flatcap/wp-content/uploads/2017/06/eu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untryside-alliance.org/ca-flatcap/wp-content/uploads/2017/06/eust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FC" w:rsidRDefault="00F060FC" w:rsidP="00F060FC">
      <w:pPr>
        <w:pStyle w:val="NormalWeb"/>
      </w:pPr>
      <w:r>
        <w:rPr>
          <w:rStyle w:val="Strong"/>
        </w:rPr>
        <w:t>Mr George Eustice MP</w:t>
      </w:r>
      <w:r>
        <w:br/>
      </w:r>
      <w:r>
        <w:rPr>
          <w:rStyle w:val="Strong"/>
        </w:rPr>
        <w:t>Minister of State</w:t>
      </w:r>
      <w:r>
        <w:br/>
        <w:t>• food and farming, including CAP (Common Agricultural Policy), apprenticeships, exports, and bovine TB (tuberculosis) policy</w:t>
      </w:r>
      <w:r>
        <w:br/>
        <w:t>• fisheries</w:t>
      </w:r>
      <w:r>
        <w:br/>
        <w:t>• better regulation</w:t>
      </w:r>
      <w:r>
        <w:br/>
        <w:t>• science and innovation</w:t>
      </w:r>
    </w:p>
    <w:p w:rsidR="00F060FC" w:rsidRDefault="00F060FC" w:rsidP="00F060FC">
      <w:pPr>
        <w:pStyle w:val="NormalWeb"/>
      </w:pPr>
      <w:r>
        <w:t xml:space="preserve">E: </w:t>
      </w:r>
      <w:hyperlink r:id="rId7" w:tgtFrame="_blank" w:history="1">
        <w:r>
          <w:rPr>
            <w:rStyle w:val="Hyperlink"/>
          </w:rPr>
          <w:t>ps.george.eustice@defra.gsi.gov.uk</w:t>
        </w:r>
      </w:hyperlink>
    </w:p>
    <w:p w:rsidR="00F060FC" w:rsidRDefault="00F060FC" w:rsidP="00F060FC">
      <w:pPr>
        <w:pStyle w:val="NormalWeb"/>
        <w:rPr>
          <w:rStyle w:val="Strong"/>
        </w:rPr>
      </w:pPr>
    </w:p>
    <w:p w:rsidR="00F060FC" w:rsidRDefault="00F060FC" w:rsidP="00F060FC">
      <w:pPr>
        <w:pStyle w:val="NormalWeb"/>
        <w:rPr>
          <w:rStyle w:val="Strong"/>
        </w:rPr>
      </w:pPr>
      <w:r>
        <w:rPr>
          <w:rStyle w:val="Strong"/>
        </w:rPr>
        <w:t xml:space="preserve">Dr </w:t>
      </w:r>
      <w:proofErr w:type="spellStart"/>
      <w:r>
        <w:rPr>
          <w:rStyle w:val="Strong"/>
        </w:rPr>
        <w:t>Thérèse</w:t>
      </w:r>
      <w:proofErr w:type="spellEnd"/>
      <w:r>
        <w:rPr>
          <w:rStyle w:val="Strong"/>
        </w:rPr>
        <w:t xml:space="preserve"> Coffey MP</w:t>
      </w:r>
    </w:p>
    <w:p w:rsidR="00F060FC" w:rsidRDefault="00F060FC" w:rsidP="00F060FC">
      <w:pPr>
        <w:pStyle w:val="NormalWeb"/>
      </w:pPr>
      <w:r>
        <w:rPr>
          <w:b/>
          <w:bCs/>
          <w:noProof/>
        </w:rPr>
        <w:drawing>
          <wp:inline distT="0" distB="0" distL="0" distR="0">
            <wp:extent cx="2059940" cy="1336675"/>
            <wp:effectExtent l="0" t="0" r="0" b="0"/>
            <wp:docPr id="2" name="Picture 2" descr="http://www.countryside-alliance.org/ca-flatcap/wp-content/uploads/2017/06/coff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untryside-alliance.org/ca-flatcap/wp-content/uploads/2017/06/coff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</w:rPr>
        <w:t>Parliamentary Under Secretary of State (Environment and Rural Life Opportunities</w:t>
      </w:r>
      <w:proofErr w:type="gramStart"/>
      <w:r>
        <w:rPr>
          <w:rStyle w:val="Strong"/>
        </w:rPr>
        <w:t>)</w:t>
      </w:r>
      <w:proofErr w:type="gramEnd"/>
      <w:r>
        <w:br/>
        <w:t>• natural environment, including biodiversity, the marine environment, and international wildlife trafficking</w:t>
      </w:r>
      <w:r>
        <w:br/>
        <w:t>• rural life opportunities, covering rural childcare, education and skills, and health</w:t>
      </w:r>
      <w:r>
        <w:br/>
        <w:t>• floods, water and waterways</w:t>
      </w:r>
      <w:r>
        <w:br/>
      </w:r>
      <w:r>
        <w:lastRenderedPageBreak/>
        <w:t>• air quality</w:t>
      </w:r>
      <w:r>
        <w:br/>
        <w:t>• resource and environment management</w:t>
      </w:r>
    </w:p>
    <w:p w:rsidR="00F060FC" w:rsidRDefault="00F060FC" w:rsidP="00F060FC">
      <w:pPr>
        <w:pStyle w:val="NormalWeb"/>
      </w:pPr>
      <w:r>
        <w:t xml:space="preserve">E: </w:t>
      </w:r>
      <w:hyperlink r:id="rId9" w:tgtFrame="_blank" w:history="1">
        <w:r>
          <w:rPr>
            <w:rStyle w:val="Hyperlink"/>
          </w:rPr>
          <w:t>ps.therese.coffey@defra.gsi.gov.uk</w:t>
        </w:r>
      </w:hyperlink>
      <w:r>
        <w:br/>
        <w:t>T: @</w:t>
      </w:r>
      <w:proofErr w:type="spellStart"/>
      <w:r>
        <w:t>theresecoffey</w:t>
      </w:r>
      <w:proofErr w:type="spellEnd"/>
    </w:p>
    <w:p w:rsidR="00F060FC" w:rsidRDefault="00F060FC" w:rsidP="00F060FC">
      <w:pPr>
        <w:pStyle w:val="NormalWeb"/>
        <w:rPr>
          <w:rStyle w:val="Strong"/>
        </w:rPr>
      </w:pPr>
      <w:r>
        <w:rPr>
          <w:rStyle w:val="Strong"/>
        </w:rPr>
        <w:t>Lord Gardiner of Kimble</w:t>
      </w:r>
    </w:p>
    <w:p w:rsidR="00F060FC" w:rsidRDefault="00F060FC" w:rsidP="00F060FC">
      <w:pPr>
        <w:pStyle w:val="NormalWeb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2059940" cy="1336675"/>
            <wp:effectExtent l="0" t="0" r="0" b="0"/>
            <wp:docPr id="1" name="Picture 1" descr="http://www.countryside-alliance.org/ca-flatcap/wp-content/uploads/2017/06/gard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untryside-alliance.org/ca-flatcap/wp-content/uploads/2017/06/gardi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</w:rPr>
        <w:t>Parliamentary Under Secretary of State (Rural Affairs and Biosecurity</w:t>
      </w:r>
      <w:proofErr w:type="gramStart"/>
      <w:r>
        <w:rPr>
          <w:rStyle w:val="Strong"/>
        </w:rPr>
        <w:t>)</w:t>
      </w:r>
      <w:proofErr w:type="gramEnd"/>
      <w:r>
        <w:br/>
        <w:t>• rural affairs, including broadband and mobile</w:t>
      </w:r>
      <w:r>
        <w:br/>
        <w:t>• biosecurity strategy, including endemic and exotic plant and animal disease, invasive alien species and Kew Gardens</w:t>
      </w:r>
      <w:r>
        <w:br/>
        <w:t>• animal health and welfare</w:t>
      </w:r>
      <w:r>
        <w:br/>
        <w:t>• commercial projects</w:t>
      </w:r>
      <w:r>
        <w:br/>
        <w:t>• landscape, including litter and national parks</w:t>
      </w:r>
      <w:r>
        <w:br/>
        <w:t>• climate change adaptation</w:t>
      </w:r>
      <w:r>
        <w:br/>
        <w:t>• National Pollinator Strategy</w:t>
      </w:r>
      <w:r>
        <w:br/>
        <w:t>• all Defra parliamentary business in the House of Lords</w:t>
      </w:r>
    </w:p>
    <w:p w:rsidR="00F060FC" w:rsidRDefault="00F060FC" w:rsidP="00F060FC">
      <w:pPr>
        <w:pStyle w:val="NormalWeb"/>
      </w:pPr>
      <w:r>
        <w:t xml:space="preserve">E: </w:t>
      </w:r>
      <w:hyperlink r:id="rId11" w:tgtFrame="_blank" w:history="1">
        <w:r>
          <w:rPr>
            <w:rStyle w:val="Hyperlink"/>
          </w:rPr>
          <w:t>ps.lord.gardiner@defra.gsi.gov.uk</w:t>
        </w:r>
      </w:hyperlink>
    </w:p>
    <w:p w:rsidR="00F060FC" w:rsidRPr="00F060FC" w:rsidRDefault="00F060FC" w:rsidP="00F060FC">
      <w:pPr>
        <w:rPr>
          <w:b/>
          <w:sz w:val="28"/>
          <w:szCs w:val="28"/>
        </w:rPr>
      </w:pPr>
    </w:p>
    <w:sectPr w:rsidR="00F060FC" w:rsidRPr="00F06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CA"/>
    <w:rsid w:val="008063B4"/>
    <w:rsid w:val="00891F50"/>
    <w:rsid w:val="00C025CA"/>
    <w:rsid w:val="00F0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60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6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60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6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.george.eustice@defra.gsi.gov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s.lord.gardiner@defra.gsi.gov.uk" TargetMode="External"/><Relationship Id="rId5" Type="http://schemas.openxmlformats.org/officeDocument/2006/relationships/hyperlink" Target="mailto:secretary.state@defra.gsi.gov.u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s.therese.coffey@defra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</dc:creator>
  <cp:keywords/>
  <dc:description/>
  <cp:lastModifiedBy>Angus</cp:lastModifiedBy>
  <cp:revision>2</cp:revision>
  <dcterms:created xsi:type="dcterms:W3CDTF">2017-07-04T14:16:00Z</dcterms:created>
  <dcterms:modified xsi:type="dcterms:W3CDTF">2017-07-04T14:18:00Z</dcterms:modified>
</cp:coreProperties>
</file>